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24 января 2023 г. № 70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27.01.2023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24 января 2023 г. № 70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30.08.2022 № 855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уточнения местоположения границ образуемых и изменяемых земельных участков, установленного постановлением администрации городского округа город Воронеж от 30.08.2022 № 855 «Об утверждении проекта межевания территории, ограниченной наб. Петровской, ул. Короленко, пер. Детский в городском округе город Воронеж», в соответствии с пунктом 12 статьи 43 Градостроительного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на основании заявления Общества с ограниченной ответственностью «Международная Инвестиционная Группа» (ИНН 3666181965)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30.08.2022 № 855 «Об утверждении проекта межевания территории, ограниченной наб. Петровской, ул. Короленко, пер. Детский в городском округе город Воронеж»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проект межевания территории, ограниченной наб. Петровской, ул. Короленко, пер. Детский в городском округе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